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25ADF5">
      <w:pPr>
        <w:widowControl/>
        <w:adjustRightInd w:val="0"/>
        <w:snapToGrid w:val="0"/>
        <w:spacing w:line="580" w:lineRule="exact"/>
        <w:jc w:val="center"/>
        <w:outlineLvl w:val="0"/>
        <w:rPr>
          <w:rFonts w:hint="eastAsia" w:ascii="黑体" w:hAnsi="黑体" w:eastAsia="黑体" w:cs="黑体"/>
          <w:b/>
          <w:bCs/>
          <w:color w:val="auto"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color w:val="auto"/>
          <w:sz w:val="44"/>
          <w:szCs w:val="44"/>
          <w:highlight w:val="none"/>
        </w:rPr>
        <w:t>凉山州州市党校基础设施共建项目</w:t>
      </w:r>
      <w:r>
        <w:rPr>
          <w:rFonts w:hint="eastAsia" w:ascii="黑体" w:hAnsi="黑体" w:eastAsia="黑体" w:cs="黑体"/>
          <w:b/>
          <w:bCs/>
          <w:color w:val="auto"/>
          <w:sz w:val="44"/>
          <w:szCs w:val="44"/>
          <w:highlight w:val="none"/>
          <w:lang w:eastAsia="zh-CN"/>
        </w:rPr>
        <w:t>钢筋加工棚、护栏、防护棚等材料</w:t>
      </w:r>
      <w:r>
        <w:rPr>
          <w:rFonts w:hint="eastAsia" w:ascii="黑体" w:hAnsi="黑体" w:eastAsia="黑体" w:cs="黑体"/>
          <w:b/>
          <w:bCs/>
          <w:color w:val="auto"/>
          <w:sz w:val="44"/>
          <w:szCs w:val="44"/>
          <w:highlight w:val="none"/>
        </w:rPr>
        <w:t>采购公告</w:t>
      </w:r>
      <w:r>
        <w:rPr>
          <w:rFonts w:hint="eastAsia" w:ascii="黑体" w:hAnsi="黑体" w:eastAsia="黑体" w:cs="黑体"/>
          <w:b/>
          <w:bCs/>
          <w:color w:val="auto"/>
          <w:sz w:val="44"/>
          <w:szCs w:val="44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color w:val="auto"/>
          <w:sz w:val="44"/>
          <w:szCs w:val="44"/>
          <w:highlight w:val="none"/>
          <w:lang w:val="en-US" w:eastAsia="zh-CN"/>
        </w:rPr>
        <w:t>第二次</w:t>
      </w:r>
      <w:r>
        <w:rPr>
          <w:rFonts w:hint="eastAsia" w:ascii="黑体" w:hAnsi="黑体" w:eastAsia="黑体" w:cs="黑体"/>
          <w:b/>
          <w:bCs/>
          <w:color w:val="auto"/>
          <w:sz w:val="44"/>
          <w:szCs w:val="44"/>
          <w:highlight w:val="none"/>
          <w:lang w:eastAsia="zh-CN"/>
        </w:rPr>
        <w:t>）</w:t>
      </w:r>
      <w:r>
        <w:rPr>
          <w:rFonts w:hint="eastAsia" w:ascii="黑体" w:hAnsi="黑体" w:eastAsia="黑体" w:cs="黑体"/>
          <w:b/>
          <w:bCs/>
          <w:color w:val="auto"/>
          <w:sz w:val="44"/>
          <w:szCs w:val="44"/>
          <w:highlight w:val="none"/>
          <w:lang w:val="en-US" w:eastAsia="zh-CN"/>
        </w:rPr>
        <w:t>终止招标</w:t>
      </w:r>
      <w:r>
        <w:rPr>
          <w:rFonts w:hint="eastAsia" w:ascii="黑体" w:hAnsi="黑体" w:eastAsia="黑体" w:cs="黑体"/>
          <w:b/>
          <w:bCs/>
          <w:color w:val="auto"/>
          <w:sz w:val="44"/>
          <w:szCs w:val="44"/>
          <w:highlight w:val="none"/>
        </w:rPr>
        <w:t>公告</w:t>
      </w:r>
    </w:p>
    <w:p w14:paraId="6FBC73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1" w:after="0" w:afterAutospacing="0" w:line="280" w:lineRule="atLeast"/>
        <w:ind w:left="0" w:right="0" w:firstLine="0"/>
        <w:jc w:val="left"/>
        <w:rPr>
          <w:rFonts w:hint="eastAsia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一、项目基本情况</w:t>
      </w:r>
    </w:p>
    <w:p w14:paraId="0A52DEA1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0" w:line="280" w:lineRule="atLeast"/>
        <w:ind w:left="0" w:right="0" w:hanging="360"/>
        <w:jc w:val="left"/>
        <w:rPr>
          <w:rFonts w:hint="eastAsia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项目编号：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SWUEECG202643528</w:t>
      </w:r>
    </w:p>
    <w:p w14:paraId="01765A01">
      <w:pPr>
        <w:pStyle w:val="2"/>
        <w:widowControl/>
        <w:shd w:val="clear" w:color="auto" w:fill="FFFFFF"/>
        <w:spacing w:before="0" w:beforeAutospacing="0" w:after="0" w:afterAutospacing="0" w:line="580" w:lineRule="exact"/>
        <w:jc w:val="both"/>
        <w:rPr>
          <w:rFonts w:hint="eastAsia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项目名称：</w:t>
      </w:r>
      <w:bookmarkStart w:id="0" w:name="_GoBack"/>
      <w:r>
        <w:rPr>
          <w:rFonts w:hint="eastAsia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钢筋加工棚、护栏、防护棚等材料</w:t>
      </w:r>
      <w:bookmarkEnd w:id="0"/>
      <w:r>
        <w:rPr>
          <w:rFonts w:hint="eastAsia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采购公告（第二次）</w:t>
      </w:r>
    </w:p>
    <w:p w14:paraId="5BD3FBEF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1" w:after="0" w:afterAutospacing="0" w:line="280" w:lineRule="atLeast"/>
        <w:ind w:left="0" w:right="0" w:firstLine="0"/>
        <w:jc w:val="left"/>
        <w:rPr>
          <w:rFonts w:hint="eastAsia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终止</w:t>
      </w:r>
      <w:r>
        <w:rPr>
          <w:rFonts w:hint="eastAsia" w:hAnsi="仿宋_GB2312" w:eastAsia="仿宋_GB2312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招</w:t>
      </w: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标原因</w:t>
      </w: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br w:type="textWrapping"/>
      </w:r>
      <w:r>
        <w:rPr>
          <w:rFonts w:hint="eastAsia" w:hAnsi="仿宋_GB2312" w:eastAsia="仿宋_GB2312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招标文件的结算条款中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未明确具体的限价及结算单价，</w:t>
      </w:r>
      <w:r>
        <w:rPr>
          <w:rFonts w:hint="eastAsia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因此终止招标</w:t>
      </w:r>
      <w:r>
        <w:rPr>
          <w:rFonts w:hint="eastAsia" w:hAnsi="仿宋_GB2312" w:eastAsia="仿宋_GB2312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。</w:t>
      </w:r>
    </w:p>
    <w:p w14:paraId="22A57A83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1" w:after="0" w:afterAutospacing="0" w:line="280" w:lineRule="atLeast"/>
        <w:ind w:left="0" w:right="0" w:firstLine="0"/>
        <w:jc w:val="left"/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其他补充事宜</w:t>
      </w: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br w:type="textWrapping"/>
      </w: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本项目后续将根据实际情况，按相关规定重新组织招标。由此给各潜在投标人造成的不便，敬请谅解。</w:t>
      </w:r>
    </w:p>
    <w:p w14:paraId="59B4140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1" w:after="0" w:afterAutospacing="0" w:line="280" w:lineRule="atLeast"/>
        <w:ind w:left="0" w:right="0" w:firstLine="0"/>
        <w:jc w:val="left"/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四、联系方式</w:t>
      </w:r>
    </w:p>
    <w:p w14:paraId="30F4A67B">
      <w:pPr>
        <w:adjustRightInd w:val="0"/>
        <w:snapToGrid w:val="0"/>
        <w:spacing w:line="580" w:lineRule="exact"/>
        <w:ind w:firstLine="640" w:firstLineChars="200"/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采购人信息：</w:t>
      </w:r>
      <w:r>
        <w:rPr>
          <w:rFonts w:hint="eastAsia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四川万尼腾建设工程有限公司</w:t>
      </w:r>
    </w:p>
    <w:p w14:paraId="206A2BD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0" w:line="280" w:lineRule="atLeast"/>
        <w:ind w:left="-360" w:leftChars="0" w:right="0" w:rightChars="0" w:firstLine="640" w:firstLineChars="200"/>
        <w:jc w:val="left"/>
        <w:rPr>
          <w:rFonts w:hint="eastAsia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联系人：</w:t>
      </w:r>
      <w:r>
        <w:rPr>
          <w:rFonts w:hint="eastAsia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陈老师</w:t>
      </w: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，联系电话：</w:t>
      </w:r>
      <w:r>
        <w:rPr>
          <w:rFonts w:hint="eastAsia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15983419519</w:t>
      </w:r>
    </w:p>
    <w:p w14:paraId="56FE5048">
      <w:pPr>
        <w:adjustRightInd w:val="0"/>
        <w:snapToGrid w:val="0"/>
        <w:spacing w:line="580" w:lineRule="exact"/>
        <w:ind w:firstLine="1600" w:firstLineChars="500"/>
        <w:rPr>
          <w:rFonts w:hint="eastAsia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</w:p>
    <w:p w14:paraId="4AB2BBD7">
      <w:pPr>
        <w:adjustRightInd w:val="0"/>
        <w:snapToGrid w:val="0"/>
        <w:spacing w:line="580" w:lineRule="exact"/>
        <w:ind w:firstLine="3840" w:firstLineChars="1200"/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eastAsia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四川万尼腾建设工程有限公司</w:t>
      </w:r>
    </w:p>
    <w:p w14:paraId="396BB22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1" w:after="0" w:afterAutospacing="0" w:line="280" w:lineRule="atLeast"/>
        <w:ind w:left="0" w:right="0" w:firstLine="4800" w:firstLineChars="1500"/>
        <w:jc w:val="left"/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eastAsia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2026</w:t>
      </w: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年</w:t>
      </w:r>
      <w:r>
        <w:rPr>
          <w:rFonts w:hint="eastAsia" w:hAnsi="仿宋_GB2312" w:eastAsia="仿宋_GB2312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10</w:t>
      </w: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月</w:t>
      </w:r>
      <w:r>
        <w:rPr>
          <w:rFonts w:hint="eastAsia" w:hAnsi="仿宋_GB2312" w:eastAsia="仿宋_GB2312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16</w:t>
      </w:r>
      <w:r>
        <w:rPr>
          <w:rFonts w:hint="default" w:hAnsi="仿宋_GB2312" w:eastAsia="仿宋_GB2312" w:asciiTheme="minorHAnsi" w:cstheme="minorBidi"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日</w:t>
      </w:r>
    </w:p>
    <w:p w14:paraId="6608C4F9"/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EE3FA9"/>
    <w:multiLevelType w:val="singleLevel"/>
    <w:tmpl w:val="3EEE3FA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D1A655F"/>
    <w:multiLevelType w:val="multilevel"/>
    <w:tmpl w:val="7D1A655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E97C1F"/>
    <w:rsid w:val="12EC4418"/>
    <w:rsid w:val="21D96C95"/>
    <w:rsid w:val="22D81A88"/>
    <w:rsid w:val="2BCF47A9"/>
    <w:rsid w:val="3E900CC7"/>
    <w:rsid w:val="48CB0E7D"/>
    <w:rsid w:val="4B10178E"/>
    <w:rsid w:val="4FE9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293</Characters>
  <Lines>0</Lines>
  <Paragraphs>0</Paragraphs>
  <TotalTime>0</TotalTime>
  <ScaleCrop>false</ScaleCrop>
  <LinksUpToDate>false</LinksUpToDate>
  <CharactersWithSpaces>293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2026-09-15T08:51:00Z</dcterms:created>
  <dc:creator>陈亮</dc:creator>
  <cp:lastModifiedBy>陈亮</cp:lastModifiedBy>
  <dcterms:modified xsi:type="dcterms:W3CDTF">2026-10-16T07:54:12Z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4E0F9EE652E841D0888B5A63743DA885_13</vt:lpwstr>
  </property>
  <property fmtid="{D5CDD505-2E9C-101B-9397-08002B2CF9AE}" pid="4" name="KSOTemplateDocerSaveRecord">
    <vt:lpwstr>eyJoZGlkIjoiZWY0ZmRmYjUzM2E3MmI1ZjcwOTNjNmE4NzJiMmZkMjQiLCJ1c2VySWQiOiIxNTMwNTU3NDkwIn0=</vt:lpwstr>
  </property>
</Properties>
</file>