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8"/>
        <w:gridCol w:w="4008"/>
        <w:gridCol w:w="1623"/>
        <w:gridCol w:w="2890"/>
      </w:tblGrid>
      <w:tr w14:paraId="27CC0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49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E8CE19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8521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C77426A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  <w:lang w:eastAsia="zh-CN"/>
              </w:rPr>
              <w:t>四川博瑞眼界文化传媒有限公司2026年度公司媒体喷绘、安装项目</w:t>
            </w:r>
          </w:p>
        </w:tc>
      </w:tr>
      <w:tr w14:paraId="36EC7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9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56B1B5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40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EC3EBB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eastAsia="zh-CN"/>
              </w:rPr>
              <w:t xml:space="preserve">SWUEECG202641758    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2F3478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采购方式</w:t>
            </w:r>
          </w:p>
        </w:tc>
        <w:tc>
          <w:tcPr>
            <w:tcW w:w="2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FCC3B2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/>
              </w:rPr>
              <w:t>公开</w:t>
            </w: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  <w:t>招标</w:t>
            </w:r>
          </w:p>
        </w:tc>
      </w:tr>
      <w:tr w14:paraId="6994E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49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A8C320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采购人</w:t>
            </w:r>
          </w:p>
        </w:tc>
        <w:tc>
          <w:tcPr>
            <w:tcW w:w="40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525E6A">
            <w:pPr>
              <w:widowControl w:val="0"/>
              <w:adjustRightInd/>
              <w:snapToGrid/>
              <w:spacing w:after="0" w:line="360" w:lineRule="auto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  <w:t>四川博瑞眼界文化传媒有限公司</w:t>
            </w:r>
          </w:p>
        </w:tc>
        <w:tc>
          <w:tcPr>
            <w:tcW w:w="16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BFD06C4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采购代理机构</w:t>
            </w:r>
          </w:p>
        </w:tc>
        <w:tc>
          <w:tcPr>
            <w:tcW w:w="28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4F9433B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  <w:t>四川天府阳光招标代理有限公司</w:t>
            </w:r>
          </w:p>
        </w:tc>
      </w:tr>
      <w:tr w14:paraId="16F4B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9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74DBC7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</w:rPr>
              <w:t>公告类型和文件类型</w:t>
            </w:r>
          </w:p>
        </w:tc>
        <w:tc>
          <w:tcPr>
            <w:tcW w:w="852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12015E5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</w:rPr>
              <w:t>采购结果公告</w:t>
            </w:r>
          </w:p>
        </w:tc>
      </w:tr>
      <w:tr w14:paraId="469C6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8" w:hRule="atLeast"/>
          <w:jc w:val="center"/>
        </w:trPr>
        <w:tc>
          <w:tcPr>
            <w:tcW w:w="149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7580E9">
            <w:pPr>
              <w:widowControl w:val="0"/>
              <w:adjustRightInd/>
              <w:snapToGrid/>
              <w:spacing w:after="0"/>
              <w:jc w:val="center"/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24"/>
                <w:szCs w:val="24"/>
                <w:highlight w:val="none"/>
                <w:lang w:val="en-US" w:eastAsia="zh-CN"/>
              </w:rPr>
              <w:t>成交价</w:t>
            </w:r>
          </w:p>
        </w:tc>
        <w:tc>
          <w:tcPr>
            <w:tcW w:w="852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2833C6FB">
            <w:pPr>
              <w:widowControl w:val="0"/>
              <w:adjustRightInd/>
              <w:snapToGrid/>
              <w:spacing w:after="120" w:line="360" w:lineRule="auto"/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  <w:t>中标人:成都市巨多广告有限公司；</w:t>
            </w:r>
          </w:p>
          <w:p w14:paraId="656561CC">
            <w:pPr>
              <w:widowControl w:val="0"/>
              <w:adjustRightInd/>
              <w:snapToGrid/>
              <w:spacing w:after="0" w:line="360" w:lineRule="auto"/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  <w:t>中标价:</w:t>
            </w:r>
            <w:bookmarkStart w:id="0" w:name="_Hlk187754847"/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  <w:lang w:val="en-US" w:eastAsia="zh-CN"/>
              </w:rPr>
              <w:t>详见如下明细表</w:t>
            </w: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  <w:lang w:eastAsia="zh-CN"/>
              </w:rPr>
              <w:t>，税率</w:t>
            </w: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  <w:lang w:eastAsia="zh-CN"/>
              </w:rPr>
              <w:t>%</w:t>
            </w:r>
            <w:r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  <w:t>。</w:t>
            </w:r>
            <w:bookmarkEnd w:id="0"/>
          </w:p>
          <w:tbl>
            <w:tblPr>
              <w:tblStyle w:val="4"/>
              <w:tblW w:w="8310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0"/>
              <w:gridCol w:w="1080"/>
              <w:gridCol w:w="3660"/>
              <w:gridCol w:w="2820"/>
            </w:tblGrid>
            <w:tr w14:paraId="31D4D59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2355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9FF8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工作内容</w:t>
                  </w:r>
                </w:p>
              </w:tc>
              <w:tc>
                <w:tcPr>
                  <w:tcW w:w="282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588A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含税单价报价（元/㎡）</w:t>
                  </w:r>
                </w:p>
              </w:tc>
            </w:tr>
            <w:tr w14:paraId="0684359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5E975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一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050F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高速路类成南高速等媒体及市区类光华大道等媒体画面喷绘制作</w:t>
                  </w:r>
                </w:p>
              </w:tc>
              <w:tc>
                <w:tcPr>
                  <w:tcW w:w="282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A4D93B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14:paraId="5724D9C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1205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3B06D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项目类别</w:t>
                  </w:r>
                </w:p>
              </w:tc>
              <w:tc>
                <w:tcPr>
                  <w:tcW w:w="282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FFCD88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14:paraId="3FD2F79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CDAF6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876A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喷绘灯布32丝（各种规格）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572F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6.38 </w:t>
                  </w:r>
                </w:p>
              </w:tc>
            </w:tr>
            <w:tr w14:paraId="0A07995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89F35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CD9F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喷绘灯布29丝（各种规格）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1DDC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5.78 </w:t>
                  </w:r>
                </w:p>
              </w:tc>
            </w:tr>
            <w:tr w14:paraId="161D00B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F0E4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320B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刀刮布（各种规格）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7C16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34.00 </w:t>
                  </w:r>
                </w:p>
              </w:tc>
            </w:tr>
            <w:tr w14:paraId="41F49DC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5AF0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FD364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普通反光膜（各种规格）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387B7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29.75 </w:t>
                  </w:r>
                </w:p>
              </w:tc>
            </w:tr>
            <w:tr w14:paraId="550E868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56F8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9879E4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晶彩格反光膜（各种规格）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83C7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38.25 </w:t>
                  </w:r>
                </w:p>
              </w:tc>
            </w:tr>
            <w:tr w14:paraId="6E2080A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0A30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68F9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公益画、招商画、公益性质招商画喷绘灯布29丝（各种规格）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FF78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5.10 </w:t>
                  </w:r>
                </w:p>
              </w:tc>
            </w:tr>
            <w:tr w14:paraId="03F4DE7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7660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D257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黑白布（各种规格）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D1EA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10.20 </w:t>
                  </w:r>
                </w:p>
              </w:tc>
            </w:tr>
            <w:tr w14:paraId="6947F92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5B5C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F342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UV软膜（各种规格）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4B08B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23.80 </w:t>
                  </w:r>
                </w:p>
              </w:tc>
            </w:tr>
            <w:tr w14:paraId="1D697C9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4896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A06A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户外防水海报180G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5B8F3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9.35 </w:t>
                  </w:r>
                </w:p>
              </w:tc>
            </w:tr>
            <w:tr w14:paraId="5635190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BFD5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3C2E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户外灯片（各种规格）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9A79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23.80 </w:t>
                  </w:r>
                </w:p>
              </w:tc>
            </w:tr>
            <w:tr w14:paraId="609CFF5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26EC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AEE0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户内灯片（各种规格）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3D55D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19.55 </w:t>
                  </w:r>
                </w:p>
              </w:tc>
            </w:tr>
            <w:tr w14:paraId="1B26962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E5FD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二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108C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高速路类成南高速等媒体及市区类光华大道等媒体画面安装、拆除及一般维修和画面维护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7FD575">
                  <w:pPr>
                    <w:keepNext w:val="0"/>
                    <w:keepLines w:val="0"/>
                    <w:widowControl/>
                    <w:suppressLineNumbers w:val="0"/>
                    <w:jc w:val="both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含税单价报价（元/㎡）（元/座/次）</w:t>
                  </w:r>
                </w:p>
              </w:tc>
            </w:tr>
            <w:tr w14:paraId="3BA6248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E9E6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A5E9A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项目类别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89F8E5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14:paraId="54E354A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A47E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08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7125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光华大道</w:t>
                  </w: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E88F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上画价格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00B9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2.98 </w:t>
                  </w:r>
                </w:p>
              </w:tc>
            </w:tr>
            <w:tr w14:paraId="6333C7F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241749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108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9FC13A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6402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下画价格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239B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1.28 </w:t>
                  </w:r>
                </w:p>
              </w:tc>
            </w:tr>
            <w:tr w14:paraId="5A39E4F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4123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08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FC999F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成南高速（K0-K130公里媒体）</w:t>
                  </w: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9F8B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上画价格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A14C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2.55 </w:t>
                  </w:r>
                </w:p>
              </w:tc>
            </w:tr>
            <w:tr w14:paraId="282AF18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EDC00D2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108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5A172D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B495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下画价格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528C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1.70 </w:t>
                  </w:r>
                </w:p>
              </w:tc>
            </w:tr>
            <w:tr w14:paraId="5579144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1409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08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27F95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成南高速（K130-215公里）</w:t>
                  </w: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B1C4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上画价格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D5AB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3.40 </w:t>
                  </w:r>
                </w:p>
              </w:tc>
            </w:tr>
            <w:tr w14:paraId="3B832BA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0844D0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1080" w:type="dxa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384617">
                  <w:pPr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3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C1206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下画价格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67F44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1.70 </w:t>
                  </w:r>
                </w:p>
              </w:tc>
            </w:tr>
            <w:tr w14:paraId="5FB67B2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45FB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E183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成南高速K0-130公里媒体画面维护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20A20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85.00 </w:t>
                  </w:r>
                </w:p>
              </w:tc>
            </w:tr>
            <w:tr w14:paraId="4AE6183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6C475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65C8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成南高速K130-215公里媒体画面维护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6BA7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170.00 </w:t>
                  </w:r>
                </w:p>
              </w:tc>
            </w:tr>
            <w:tr w14:paraId="0E190A0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4308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4740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DE17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光华大道媒体画面维护</w:t>
                  </w:r>
                </w:p>
              </w:tc>
              <w:tc>
                <w:tcPr>
                  <w:tcW w:w="28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5D56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85.00 </w:t>
                  </w:r>
                </w:p>
              </w:tc>
            </w:tr>
            <w:tr w14:paraId="744E79F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8310" w:type="dxa"/>
                  <w:gridSpan w:val="4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D7F8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增值税税率：13 %。</w:t>
                  </w:r>
                </w:p>
              </w:tc>
            </w:tr>
          </w:tbl>
          <w:p w14:paraId="125449B5">
            <w:pPr>
              <w:widowControl w:val="0"/>
              <w:adjustRightInd/>
              <w:snapToGrid/>
              <w:spacing w:after="0" w:line="360" w:lineRule="auto"/>
              <w:ind w:right="240"/>
              <w:jc w:val="right"/>
              <w:rPr>
                <w:rFonts w:hint="eastAsia" w:ascii="仿宋" w:hAnsi="仿宋" w:eastAsia="仿宋" w:cs="Arial"/>
                <w:kern w:val="2"/>
                <w:sz w:val="24"/>
                <w:szCs w:val="24"/>
                <w:highlight w:val="none"/>
              </w:rPr>
            </w:pPr>
          </w:p>
        </w:tc>
      </w:tr>
    </w:tbl>
    <w:p w14:paraId="330354A9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531A8"/>
    <w:rsid w:val="16E37D05"/>
    <w:rsid w:val="2C93274F"/>
    <w:rsid w:val="53870748"/>
    <w:rsid w:val="5F76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250</Words>
  <Characters>289</Characters>
  <Lines>0</Lines>
  <Paragraphs>0</Paragraphs>
  <TotalTime>0</TotalTime>
  <ScaleCrop>false</ScaleCrop>
  <LinksUpToDate>false</LinksUpToDate>
  <CharactersWithSpaces>291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2026-06-25T01:47:00Z</dcterms:created>
  <dc:creator>DELL</dc:creator>
  <cp:lastModifiedBy>Wang~</cp:lastModifiedBy>
  <dcterms:modified xsi:type="dcterms:W3CDTF">2026-07-28T10:49:17Z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eyJoZGlkIjoiNGE3MzcwYjdiODIxYTI1ODEzYjFkZjk5MDc5NjI2MGMiLCJ1c2VySWQiOiI2MzEyNDUyMTQifQ==</vt:lpwstr>
  </property>
  <property fmtid="{D5CDD505-2E9C-101B-9397-08002B2CF9AE}" pid="4" name="ICV">
    <vt:lpwstr>F2EDFDD91E5946FD9844BC5571A608A7_12</vt:lpwstr>
  </property>
</Properties>
</file>